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6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7"/>
              </w:rPr>
            </w:pPr>
            <w:r>
              <w:rPr>
                <w:rFonts w:ascii="PT Astra Serif" w:hAnsi="PT Astra Serif" w:cs="PT Astra Serif"/>
                <w:szCs w:val="27"/>
              </w:rPr>
              <w:t xml:space="preserve">О законе Алтайского края                        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«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О внесении изменений в 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закон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 Алтайского края «О порядке управления и распоряжения государ-ственной собственностью 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                                             </w:t>
      </w:r>
      <w:r>
        <w:rPr>
          <w:rFonts w:ascii="PT Astra Serif" w:hAnsi="PT Astra Serif" w:cs="PT Astra Serif"/>
        </w:rPr>
        <w:t xml:space="preserve">Проект</w:t>
      </w:r>
      <w:r>
        <w:rPr>
          <w:rFonts w:ascii="PT Astra Serif" w:hAnsi="PT Astra Serif" w:cs="PT Astra Serif"/>
        </w:rPr>
        <w:br w:type="textWrapping" w:clear="all"/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5" w:tooltip="consultantplus://offline/ref=D087CA541B831954FD26C57515B00267E5FD22384A0309CE531AE6E0D2FEF70F34BAF1D26EFB6345F3DF63J37EB" w:history="1">
        <w:r>
          <w:rPr>
            <w:rFonts w:ascii="PT Astra Serif" w:hAnsi="PT Astra Serif" w:cs="PT Astra Serif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Принять </w:t>
      </w:r>
      <w:hyperlink r:id="rId16" w:tooltip="consultantplus://offline/ref=D087CA541B831954FD26C57515B00267E5FD22384B090EC95F1AE6E0D2FEF70FJ374B" w:history="1">
        <w:r>
          <w:rPr>
            <w:rFonts w:ascii="PT Astra Serif" w:hAnsi="PT Astra Serif" w:cs="PT Astra Serif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 Алтайского края «О порядке уп</w:t>
      </w:r>
      <w:r>
        <w:rPr>
          <w:rFonts w:ascii="PT Astra Serif" w:hAnsi="PT Astra Serif" w:cs="PT Astra Serif"/>
          <w:szCs w:val="28"/>
        </w:rPr>
        <w:t xml:space="preserve">равления и распоряжения государ</w:t>
      </w:r>
      <w:r>
        <w:rPr>
          <w:rFonts w:ascii="PT Astra Serif" w:hAnsi="PT Astra Serif" w:cs="PT Astra Serif"/>
          <w:szCs w:val="28"/>
        </w:rPr>
        <w:t xml:space="preserve">ственной собс</w:t>
      </w:r>
      <w:r>
        <w:rPr>
          <w:rFonts w:ascii="PT Astra Serif" w:hAnsi="PT Astra Serif" w:cs="PT Astra Serif"/>
          <w:szCs w:val="28"/>
        </w:rPr>
        <w:t xml:space="preserve">твенностью Алтайского края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</w:t>
      </w:r>
      <w:hyperlink r:id="rId17" w:tooltip="consultantplus://offline/ref=D087CA541B831954FD26C57515B00267E5FD22384B090EC95F1AE6E0D2FEF70FJ374B" w:history="1">
        <w:r>
          <w:rPr>
            <w:rFonts w:ascii="PT Astra Serif" w:hAnsi="PT Astra Serif" w:cs="PT Astra Serif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</w:p>
    <w:p>
      <w:pPr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Председатель Алтайского краевого</w:t>
      </w:r>
      <w:r>
        <w:rPr>
          <w:rFonts w:ascii="PT Astra Serif" w:hAnsi="PT Astra Serif" w:cs="PT Astra Serif"/>
        </w:rPr>
      </w:r>
    </w:p>
    <w:p>
      <w:pPr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Законодательного Собрания</w:t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  <w:t xml:space="preserve">       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 А.А. Романенко</w:t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 w:val="44"/>
          <w:szCs w:val="44"/>
        </w:rPr>
      </w:pPr>
      <w:r>
        <w:rPr>
          <w:rFonts w:ascii="PT Astra Serif" w:hAnsi="PT Astra Serif" w:cs="PT Astra Serif"/>
          <w:sz w:val="44"/>
          <w:szCs w:val="44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8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8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75"/>
    <w:next w:val="77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78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78"/>
    <w:link w:val="77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75"/>
    <w:next w:val="77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7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75"/>
    <w:next w:val="77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78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78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75"/>
    <w:next w:val="77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7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75"/>
    <w:next w:val="77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7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75"/>
    <w:next w:val="77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7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75"/>
    <w:next w:val="77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7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7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75"/>
    <w:next w:val="77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8"/>
    <w:link w:val="33"/>
    <w:uiPriority w:val="10"/>
    <w:rPr>
      <w:sz w:val="48"/>
      <w:szCs w:val="48"/>
    </w:rPr>
  </w:style>
  <w:style w:type="paragraph" w:styleId="35">
    <w:name w:val="Subtitle"/>
    <w:basedOn w:val="775"/>
    <w:next w:val="77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8"/>
    <w:link w:val="35"/>
    <w:uiPriority w:val="11"/>
    <w:rPr>
      <w:sz w:val="24"/>
      <w:szCs w:val="24"/>
    </w:rPr>
  </w:style>
  <w:style w:type="paragraph" w:styleId="37">
    <w:name w:val="Quote"/>
    <w:basedOn w:val="775"/>
    <w:next w:val="77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5"/>
    <w:next w:val="77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8"/>
    <w:link w:val="783"/>
    <w:uiPriority w:val="99"/>
  </w:style>
  <w:style w:type="character" w:styleId="44">
    <w:name w:val="Footer Char"/>
    <w:basedOn w:val="778"/>
    <w:link w:val="785"/>
    <w:uiPriority w:val="99"/>
  </w:style>
  <w:style w:type="paragraph" w:styleId="45">
    <w:name w:val="Caption"/>
    <w:basedOn w:val="775"/>
    <w:next w:val="7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85"/>
    <w:uiPriority w:val="99"/>
  </w:style>
  <w:style w:type="table" w:styleId="48">
    <w:name w:val="Table Grid Light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7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78"/>
    <w:uiPriority w:val="99"/>
    <w:unhideWhenUsed/>
    <w:rPr>
      <w:vertAlign w:val="superscript"/>
    </w:rPr>
  </w:style>
  <w:style w:type="paragraph" w:styleId="177">
    <w:name w:val="endnote text"/>
    <w:basedOn w:val="77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8"/>
    <w:uiPriority w:val="99"/>
    <w:semiHidden/>
    <w:unhideWhenUsed/>
    <w:rPr>
      <w:vertAlign w:val="superscript"/>
    </w:rPr>
  </w:style>
  <w:style w:type="paragraph" w:styleId="180">
    <w:name w:val="toc 1"/>
    <w:basedOn w:val="775"/>
    <w:next w:val="77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75"/>
    <w:next w:val="77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75"/>
    <w:next w:val="77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75"/>
    <w:next w:val="77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5"/>
    <w:next w:val="77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5"/>
    <w:next w:val="77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5"/>
    <w:next w:val="77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5"/>
    <w:next w:val="77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5"/>
    <w:next w:val="77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75"/>
    <w:next w:val="775"/>
    <w:uiPriority w:val="99"/>
    <w:unhideWhenUsed/>
    <w:pPr>
      <w:spacing w:after="0" w:afterAutospacing="0"/>
    </w:pPr>
  </w:style>
  <w:style w:type="paragraph" w:styleId="77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6">
    <w:name w:val="Heading 2"/>
    <w:basedOn w:val="775"/>
    <w:next w:val="775"/>
    <w:link w:val="789"/>
    <w:qFormat/>
    <w:pPr>
      <w:jc w:val="center"/>
      <w:keepNext/>
      <w:outlineLvl w:val="1"/>
    </w:pPr>
    <w:rPr>
      <w:b/>
      <w:spacing w:val="80"/>
      <w:sz w:val="36"/>
    </w:rPr>
  </w:style>
  <w:style w:type="paragraph" w:styleId="777">
    <w:name w:val="Heading 5"/>
    <w:basedOn w:val="775"/>
    <w:next w:val="775"/>
    <w:link w:val="78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Заголовок 5 Знак"/>
    <w:basedOn w:val="778"/>
    <w:link w:val="77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82">
    <w:name w:val="Table Grid"/>
    <w:basedOn w:val="77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3">
    <w:name w:val="Header"/>
    <w:basedOn w:val="775"/>
    <w:link w:val="7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4" w:customStyle="1">
    <w:name w:val="Верхний колонтитул Знак"/>
    <w:basedOn w:val="778"/>
    <w:link w:val="78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5">
    <w:name w:val="Footer"/>
    <w:basedOn w:val="775"/>
    <w:link w:val="7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6" w:customStyle="1">
    <w:name w:val="Нижний колонтитул Знак"/>
    <w:basedOn w:val="778"/>
    <w:link w:val="78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7">
    <w:name w:val="Balloon Text"/>
    <w:basedOn w:val="775"/>
    <w:link w:val="7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88" w:customStyle="1">
    <w:name w:val="Текст выноски Знак"/>
    <w:basedOn w:val="778"/>
    <w:link w:val="78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89" w:customStyle="1">
    <w:name w:val="Заголовок 2 Знак"/>
    <w:basedOn w:val="778"/>
    <w:link w:val="77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90">
    <w:name w:val="Placeholder Text"/>
    <w:basedOn w:val="778"/>
    <w:uiPriority w:val="99"/>
    <w:semiHidden/>
    <w:rPr>
      <w:color w:val="808080"/>
    </w:rPr>
  </w:style>
  <w:style w:type="character" w:styleId="791">
    <w:name w:val="Emphasis"/>
    <w:qFormat/>
    <w:rPr>
      <w:i/>
      <w:iCs/>
    </w:rPr>
  </w:style>
  <w:style w:type="character" w:styleId="792">
    <w:name w:val="Hyperlink"/>
    <w:basedOn w:val="77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D087CA541B831954FD26C57515B00267E5FD22384A0309CE531AE6E0D2FEF70F34BAF1D26EFB6345F3DF63J37EB" TargetMode="External"/><Relationship Id="rId16" Type="http://schemas.openxmlformats.org/officeDocument/2006/relationships/hyperlink" Target="consultantplus://offline/ref=D087CA541B831954FD26C57515B00267E5FD22384B090EC95F1AE6E0D2FEF70FJ374B" TargetMode="External"/><Relationship Id="rId17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3410-C6F3-464D-9253-A1494F6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4</cp:revision>
  <dcterms:created xsi:type="dcterms:W3CDTF">2023-08-11T03:58:00Z</dcterms:created>
  <dcterms:modified xsi:type="dcterms:W3CDTF">2023-08-25T01:30:24Z</dcterms:modified>
</cp:coreProperties>
</file>